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1D5F" w14:textId="6960A691" w:rsidR="008C25E8" w:rsidRPr="008C25E8" w:rsidRDefault="00163F11" w:rsidP="008C25E8">
      <w:r>
        <w:rPr>
          <w:noProof/>
        </w:rPr>
        <w:drawing>
          <wp:anchor distT="0" distB="0" distL="114300" distR="114300" simplePos="0" relativeHeight="251658240" behindDoc="1" locked="0" layoutInCell="1" allowOverlap="1" wp14:anchorId="2B315C7D" wp14:editId="792E0D73">
            <wp:simplePos x="0" y="0"/>
            <wp:positionH relativeFrom="page">
              <wp:align>right</wp:align>
            </wp:positionH>
            <wp:positionV relativeFrom="paragraph">
              <wp:posOffset>500</wp:posOffset>
            </wp:positionV>
            <wp:extent cx="7767955" cy="3453765"/>
            <wp:effectExtent l="0" t="0" r="4445" b="0"/>
            <wp:wrapTight wrapText="bothSides">
              <wp:wrapPolygon edited="0">
                <wp:start x="0" y="0"/>
                <wp:lineTo x="0" y="21445"/>
                <wp:lineTo x="21559" y="21445"/>
                <wp:lineTo x="21559" y="0"/>
                <wp:lineTo x="0" y="0"/>
              </wp:wrapPolygon>
            </wp:wrapTight>
            <wp:docPr id="189911739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955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28411" w14:textId="45E51E0E" w:rsidR="00732D5A" w:rsidRDefault="006D0064" w:rsidP="00732D5A">
      <w:pPr>
        <w:rPr>
          <w:b/>
          <w:bCs/>
          <w:color w:val="0070C0"/>
          <w:sz w:val="48"/>
          <w:szCs w:val="48"/>
        </w:rPr>
      </w:pPr>
      <w:r w:rsidRPr="00955651">
        <w:rPr>
          <w:b/>
          <w:bCs/>
          <w:color w:val="0070C0"/>
          <w:sz w:val="48"/>
          <w:szCs w:val="48"/>
        </w:rPr>
        <w:t>Turvallisuuspolitiikan esimerkkipohja</w:t>
      </w:r>
    </w:p>
    <w:p w14:paraId="3728ACA8" w14:textId="77777777" w:rsidR="00735467" w:rsidRPr="00735467" w:rsidRDefault="00735467" w:rsidP="00732D5A">
      <w:pPr>
        <w:rPr>
          <w:b/>
          <w:bCs/>
          <w:color w:val="0070C0"/>
          <w:sz w:val="48"/>
          <w:szCs w:val="48"/>
        </w:rPr>
      </w:pPr>
    </w:p>
    <w:p w14:paraId="4C153EA7" w14:textId="42B23616" w:rsidR="00732D5A" w:rsidRPr="00732D5A" w:rsidRDefault="002944A8" w:rsidP="00732D5A">
      <w:pPr>
        <w:rPr>
          <w:rStyle w:val="Voimakas"/>
        </w:rPr>
      </w:pPr>
      <w:r>
        <w:rPr>
          <w:rStyle w:val="Voimakas"/>
        </w:rPr>
        <w:t>M</w:t>
      </w:r>
      <w:r w:rsidR="00732D5A" w:rsidRPr="00732D5A">
        <w:rPr>
          <w:rStyle w:val="Voimakas"/>
        </w:rPr>
        <w:t>uutoshistoria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86"/>
        <w:gridCol w:w="2969"/>
        <w:gridCol w:w="1884"/>
        <w:gridCol w:w="1175"/>
      </w:tblGrid>
      <w:tr w:rsidR="00732D5A" w:rsidRPr="00732D5A" w14:paraId="10BD6211" w14:textId="77777777" w:rsidTr="00732D5A">
        <w:trPr>
          <w:trHeight w:val="429"/>
          <w:jc w:val="center"/>
        </w:trPr>
        <w:tc>
          <w:tcPr>
            <w:tcW w:w="1566" w:type="dxa"/>
            <w:shd w:val="clear" w:color="auto" w:fill="000000"/>
          </w:tcPr>
          <w:p w14:paraId="661161EF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Muutospäivä</w:t>
            </w:r>
          </w:p>
        </w:tc>
        <w:tc>
          <w:tcPr>
            <w:tcW w:w="1686" w:type="dxa"/>
            <w:shd w:val="clear" w:color="auto" w:fill="000000"/>
          </w:tcPr>
          <w:p w14:paraId="43E702CA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Tekijä</w:t>
            </w:r>
          </w:p>
        </w:tc>
        <w:tc>
          <w:tcPr>
            <w:tcW w:w="2969" w:type="dxa"/>
            <w:shd w:val="clear" w:color="auto" w:fill="000000"/>
          </w:tcPr>
          <w:p w14:paraId="1062C79E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Tehty muokkaus</w:t>
            </w:r>
          </w:p>
        </w:tc>
        <w:tc>
          <w:tcPr>
            <w:tcW w:w="1884" w:type="dxa"/>
            <w:shd w:val="clear" w:color="auto" w:fill="000000"/>
          </w:tcPr>
          <w:p w14:paraId="3890AFC5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Hyväksyjä</w:t>
            </w:r>
          </w:p>
        </w:tc>
        <w:tc>
          <w:tcPr>
            <w:tcW w:w="1175" w:type="dxa"/>
            <w:shd w:val="clear" w:color="auto" w:fill="000000"/>
          </w:tcPr>
          <w:p w14:paraId="21B3FB53" w14:textId="77777777" w:rsidR="00732D5A" w:rsidRPr="00732D5A" w:rsidRDefault="00732D5A" w:rsidP="00304CA4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732D5A">
              <w:rPr>
                <w:rFonts w:cs="Arial"/>
                <w:b/>
                <w:color w:val="FFFFFF"/>
                <w:sz w:val="20"/>
                <w:szCs w:val="20"/>
              </w:rPr>
              <w:t>Versio</w:t>
            </w:r>
          </w:p>
        </w:tc>
      </w:tr>
      <w:tr w:rsidR="00732D5A" w14:paraId="65CA89C9" w14:textId="77777777" w:rsidTr="00732D5A">
        <w:trPr>
          <w:trHeight w:val="446"/>
          <w:jc w:val="center"/>
        </w:trPr>
        <w:tc>
          <w:tcPr>
            <w:tcW w:w="1566" w:type="dxa"/>
          </w:tcPr>
          <w:p w14:paraId="4C67E185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686" w:type="dxa"/>
          </w:tcPr>
          <w:p w14:paraId="48437FC3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2969" w:type="dxa"/>
          </w:tcPr>
          <w:p w14:paraId="60892A83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884" w:type="dxa"/>
          </w:tcPr>
          <w:p w14:paraId="0930D928" w14:textId="77777777" w:rsidR="00732D5A" w:rsidRPr="00280FBC" w:rsidRDefault="00732D5A" w:rsidP="00304CA4">
            <w:pPr>
              <w:rPr>
                <w:sz w:val="18"/>
              </w:rPr>
            </w:pPr>
          </w:p>
        </w:tc>
        <w:tc>
          <w:tcPr>
            <w:tcW w:w="1175" w:type="dxa"/>
          </w:tcPr>
          <w:p w14:paraId="320786C9" w14:textId="77777777" w:rsidR="00732D5A" w:rsidRDefault="00732D5A" w:rsidP="00304CA4">
            <w:pPr>
              <w:rPr>
                <w:sz w:val="18"/>
              </w:rPr>
            </w:pPr>
          </w:p>
        </w:tc>
      </w:tr>
      <w:tr w:rsidR="00732D5A" w14:paraId="390BB7AC" w14:textId="77777777" w:rsidTr="00732D5A">
        <w:trPr>
          <w:trHeight w:val="429"/>
          <w:jc w:val="center"/>
        </w:trPr>
        <w:tc>
          <w:tcPr>
            <w:tcW w:w="1566" w:type="dxa"/>
          </w:tcPr>
          <w:p w14:paraId="2614C9C6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686" w:type="dxa"/>
          </w:tcPr>
          <w:p w14:paraId="068D7E09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2969" w:type="dxa"/>
          </w:tcPr>
          <w:p w14:paraId="7D28CF38" w14:textId="77777777" w:rsidR="00732D5A" w:rsidRDefault="00732D5A" w:rsidP="00304CA4">
            <w:pPr>
              <w:rPr>
                <w:sz w:val="18"/>
              </w:rPr>
            </w:pPr>
          </w:p>
        </w:tc>
        <w:tc>
          <w:tcPr>
            <w:tcW w:w="1884" w:type="dxa"/>
          </w:tcPr>
          <w:p w14:paraId="21A2A124" w14:textId="77777777" w:rsidR="00732D5A" w:rsidRPr="00280FBC" w:rsidRDefault="00732D5A" w:rsidP="00304CA4">
            <w:pPr>
              <w:rPr>
                <w:sz w:val="18"/>
              </w:rPr>
            </w:pPr>
          </w:p>
        </w:tc>
        <w:tc>
          <w:tcPr>
            <w:tcW w:w="1175" w:type="dxa"/>
          </w:tcPr>
          <w:p w14:paraId="770C970D" w14:textId="77777777" w:rsidR="00732D5A" w:rsidRDefault="00732D5A" w:rsidP="00304CA4">
            <w:pPr>
              <w:rPr>
                <w:sz w:val="18"/>
              </w:rPr>
            </w:pPr>
          </w:p>
        </w:tc>
      </w:tr>
    </w:tbl>
    <w:p w14:paraId="7DF50C0E" w14:textId="77777777" w:rsidR="006D0064" w:rsidRDefault="006D0064" w:rsidP="006D0064"/>
    <w:p w14:paraId="6D9B4B83" w14:textId="1CC04FEA" w:rsidR="00383C6B" w:rsidRDefault="00383C6B">
      <w:r>
        <w:br w:type="page"/>
      </w:r>
    </w:p>
    <w:p w14:paraId="7447AACF" w14:textId="77777777" w:rsidR="006D0064" w:rsidRDefault="006D0064" w:rsidP="006D0064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254059410"/>
        <w:docPartObj>
          <w:docPartGallery w:val="Table of Contents"/>
          <w:docPartUnique/>
        </w:docPartObj>
      </w:sdtPr>
      <w:sdtEndPr>
        <w:rPr>
          <w:rFonts w:eastAsiaTheme="minorEastAsia"/>
          <w:b/>
        </w:rPr>
      </w:sdtEndPr>
      <w:sdtContent>
        <w:p w14:paraId="5BBF43E7" w14:textId="77777777" w:rsidR="00732D5A" w:rsidRPr="00732D5A" w:rsidRDefault="00732D5A" w:rsidP="00732D5A">
          <w:pPr>
            <w:pStyle w:val="Sisllysluettelonotsikko"/>
            <w:rPr>
              <w:sz w:val="72"/>
              <w:szCs w:val="72"/>
            </w:rPr>
          </w:pPr>
          <w:r w:rsidRPr="00732D5A">
            <w:rPr>
              <w:sz w:val="72"/>
              <w:szCs w:val="72"/>
            </w:rPr>
            <w:t>Sisällysluettelo</w:t>
          </w:r>
        </w:p>
        <w:p w14:paraId="1E96BAD1" w14:textId="539CE5E9" w:rsidR="00732D5A" w:rsidRDefault="00732D5A">
          <w:pPr>
            <w:pStyle w:val="Sisllysluettelonotsikko"/>
          </w:pPr>
        </w:p>
        <w:p w14:paraId="77DF41A2" w14:textId="6BDD9F8B" w:rsidR="00383C6B" w:rsidRDefault="00732D5A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892760" w:history="1">
            <w:r w:rsidR="00383C6B" w:rsidRPr="004D7846">
              <w:rPr>
                <w:rStyle w:val="Hyperlinkki"/>
                <w:b/>
                <w:bCs/>
                <w:noProof/>
                <w:lang w:val="fi-FI"/>
              </w:rPr>
              <w:t>Yleistä</w:t>
            </w:r>
            <w:r w:rsidR="00383C6B">
              <w:rPr>
                <w:noProof/>
                <w:webHidden/>
              </w:rPr>
              <w:tab/>
            </w:r>
            <w:r w:rsidR="00383C6B">
              <w:rPr>
                <w:noProof/>
                <w:webHidden/>
              </w:rPr>
              <w:fldChar w:fldCharType="begin"/>
            </w:r>
            <w:r w:rsidR="00383C6B">
              <w:rPr>
                <w:noProof/>
                <w:webHidden/>
              </w:rPr>
              <w:instrText xml:space="preserve"> PAGEREF _Toc205892760 \h </w:instrText>
            </w:r>
            <w:r w:rsidR="00383C6B">
              <w:rPr>
                <w:noProof/>
                <w:webHidden/>
              </w:rPr>
            </w:r>
            <w:r w:rsidR="00383C6B">
              <w:rPr>
                <w:noProof/>
                <w:webHidden/>
              </w:rPr>
              <w:fldChar w:fldCharType="separate"/>
            </w:r>
            <w:r w:rsidR="00383C6B">
              <w:rPr>
                <w:noProof/>
                <w:webHidden/>
              </w:rPr>
              <w:t>3</w:t>
            </w:r>
            <w:r w:rsidR="00383C6B">
              <w:rPr>
                <w:noProof/>
                <w:webHidden/>
              </w:rPr>
              <w:fldChar w:fldCharType="end"/>
            </w:r>
          </w:hyperlink>
        </w:p>
        <w:p w14:paraId="4AE5EED8" w14:textId="6B238D39" w:rsidR="00383C6B" w:rsidRDefault="00383C6B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1" w:history="1">
            <w:r w:rsidRPr="004D7846">
              <w:rPr>
                <w:rStyle w:val="Hyperlinkki"/>
                <w:b/>
                <w:bCs/>
                <w:noProof/>
                <w:lang w:val="fi-FI"/>
              </w:rPr>
              <w:t>Turvallisuusjohtamisen tavoitteet ja päämäärä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8AC35" w14:textId="31B8DF0D" w:rsidR="00383C6B" w:rsidRDefault="00383C6B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2" w:history="1">
            <w:r w:rsidRPr="004D7846">
              <w:rPr>
                <w:rStyle w:val="Hyperlinkki"/>
                <w:b/>
                <w:bCs/>
                <w:noProof/>
                <w:lang w:val="fi-FI"/>
              </w:rPr>
              <w:t>Turvallisuuden eri osa-alueiden määritelmät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361FE" w14:textId="0702569B" w:rsidR="00383C6B" w:rsidRDefault="00383C6B">
          <w:pPr>
            <w:pStyle w:val="Sisluet2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3" w:history="1">
            <w:r w:rsidRPr="004D7846">
              <w:rPr>
                <w:rStyle w:val="Hyperlinkki"/>
                <w:noProof/>
                <w:lang w:val="fi-FI"/>
              </w:rPr>
              <w:t>Turvallisuusdokumentaation rakenne ja hierarkia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3271D" w14:textId="2E5B0AFB" w:rsidR="00383C6B" w:rsidRDefault="00383C6B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4" w:history="1">
            <w:r w:rsidRPr="004D7846">
              <w:rPr>
                <w:rStyle w:val="Hyperlinkki"/>
                <w:b/>
                <w:bCs/>
                <w:noProof/>
                <w:lang w:val="fi-FI"/>
              </w:rPr>
              <w:t>Turvallisuustoiminnan organisaatio ja vastuut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05535" w14:textId="09EFE39E" w:rsidR="00383C6B" w:rsidRDefault="00383C6B">
          <w:pPr>
            <w:pStyle w:val="Sisluet2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5" w:history="1">
            <w:r w:rsidRPr="004D7846">
              <w:rPr>
                <w:rStyle w:val="Hyperlinkki"/>
                <w:noProof/>
                <w:lang w:val="fi-FI"/>
              </w:rPr>
              <w:t>Operatiivisten johtajien vastuut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1ABA5" w14:textId="220004C6" w:rsidR="00383C6B" w:rsidRDefault="00383C6B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6" w:history="1">
            <w:r w:rsidRPr="004D7846">
              <w:rPr>
                <w:rStyle w:val="Hyperlinkki"/>
                <w:b/>
                <w:bCs/>
                <w:noProof/>
                <w:lang w:val="fi-FI"/>
              </w:rPr>
              <w:t>Koulutus ja perehdyttäminen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2A72A" w14:textId="77DF286E" w:rsidR="00383C6B" w:rsidRDefault="00383C6B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7" w:history="1">
            <w:r w:rsidRPr="004D7846">
              <w:rPr>
                <w:rStyle w:val="Hyperlinkki"/>
                <w:b/>
                <w:bCs/>
                <w:noProof/>
                <w:lang w:val="fi-FI"/>
              </w:rPr>
              <w:t>Turvallisuuden arviointi ja turvallisuustason seuranta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3E85F" w14:textId="0885B853" w:rsidR="00383C6B" w:rsidRDefault="00383C6B">
          <w:pPr>
            <w:pStyle w:val="Sisluet1"/>
            <w:tabs>
              <w:tab w:val="right" w:leader="dot" w:pos="99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92768" w:history="1">
            <w:r w:rsidRPr="004D7846">
              <w:rPr>
                <w:rStyle w:val="Hyperlinkki"/>
                <w:b/>
                <w:bCs/>
                <w:noProof/>
                <w:lang w:val="fi-FI"/>
              </w:rPr>
              <w:t>Turvallisuuspolitiikan ylläpito, katselmointi ja hyväksyminen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99A67" w14:textId="0C0676EE" w:rsidR="00732D5A" w:rsidRDefault="00732D5A">
          <w:r>
            <w:rPr>
              <w:b/>
              <w:bCs/>
              <w:noProof/>
            </w:rPr>
            <w:fldChar w:fldCharType="end"/>
          </w:r>
        </w:p>
      </w:sdtContent>
    </w:sdt>
    <w:p w14:paraId="55E5000A" w14:textId="6191DAC6" w:rsidR="004D62F9" w:rsidRPr="006D0064" w:rsidRDefault="00E66749" w:rsidP="006D0064">
      <w:pPr>
        <w:rPr>
          <w:lang w:val="fi-FI"/>
        </w:rPr>
      </w:pPr>
      <w:r>
        <w:rPr>
          <w:lang w:val="fi-FI"/>
        </w:rPr>
        <w:br w:type="page"/>
      </w:r>
    </w:p>
    <w:p w14:paraId="3198FC5D" w14:textId="77777777" w:rsidR="006D0064" w:rsidRPr="00F11BDE" w:rsidRDefault="006D0064" w:rsidP="006D0064">
      <w:pPr>
        <w:pStyle w:val="Otsikko1"/>
        <w:rPr>
          <w:b/>
          <w:bCs/>
          <w:lang w:val="fi-FI"/>
        </w:rPr>
      </w:pPr>
      <w:bookmarkStart w:id="0" w:name="_Toc205892760"/>
      <w:r w:rsidRPr="00F11BDE">
        <w:rPr>
          <w:b/>
          <w:bCs/>
          <w:lang w:val="fi-FI"/>
        </w:rPr>
        <w:t>Yleistä</w:t>
      </w:r>
      <w:bookmarkEnd w:id="0"/>
    </w:p>
    <w:p w14:paraId="4ECA5CDC" w14:textId="6B8E43F7" w:rsidR="00FD520E" w:rsidRDefault="00FD520E" w:rsidP="006D0064">
      <w:pPr>
        <w:rPr>
          <w:lang w:val="fi-FI"/>
        </w:rPr>
      </w:pPr>
      <w:r w:rsidRPr="006D0064">
        <w:rPr>
          <w:lang w:val="fi-FI"/>
        </w:rPr>
        <w:t>T</w:t>
      </w:r>
      <w:r>
        <w:rPr>
          <w:lang w:val="fi-FI"/>
        </w:rPr>
        <w:t>urvallisuuspolitiikan mukaisen turvallisuusjohtamisen t</w:t>
      </w:r>
      <w:r w:rsidRPr="006D0064">
        <w:rPr>
          <w:lang w:val="fi-FI"/>
        </w:rPr>
        <w:t>arkoituksena on turvata vesihuoltopalvelujen korkea toimintavarmuus ja mahdollisimman häiriötön toiminta kaikissa tilanteissa sekä varmistaa vesihuoltopalvelujen toteuttaminen turvallisesti.</w:t>
      </w:r>
    </w:p>
    <w:p w14:paraId="5A9D25EB" w14:textId="623A297F" w:rsidR="00D415F6" w:rsidRDefault="00D415F6" w:rsidP="006D0064">
      <w:pPr>
        <w:rPr>
          <w:lang w:val="fi-FI"/>
        </w:rPr>
      </w:pPr>
      <w:r w:rsidRPr="006D0064">
        <w:rPr>
          <w:lang w:val="fi-FI"/>
        </w:rPr>
        <w:t>Turvallisuuspolitiikka kattaa strategisen suunnittelun, päätöksenteon, resurssien hallinnan ja toimintatapojen kehittämisen turvallisuuden edistämiseksi.</w:t>
      </w:r>
      <w:r>
        <w:rPr>
          <w:lang w:val="fi-FI"/>
        </w:rPr>
        <w:t xml:space="preserve"> </w:t>
      </w:r>
      <w:r w:rsidRPr="006D0064">
        <w:rPr>
          <w:lang w:val="fi-FI"/>
        </w:rPr>
        <w:t>Toiminnan ja vaikuttamisen painopiste on ennakoivassa turvallisuustoiminnassa ja jatkuvan parantamisen periaatteessa.</w:t>
      </w:r>
    </w:p>
    <w:p w14:paraId="555E271B" w14:textId="7CBBE197" w:rsidR="006D0064" w:rsidRDefault="009B5149" w:rsidP="006D0064">
      <w:pPr>
        <w:rPr>
          <w:lang w:val="fi-FI"/>
        </w:rPr>
      </w:pPr>
      <w:r w:rsidRPr="006D0064">
        <w:rPr>
          <w:lang w:val="fi-FI"/>
        </w:rPr>
        <w:t xml:space="preserve">Vesihuoltolaitos </w:t>
      </w:r>
      <w:r w:rsidR="00EA6B35">
        <w:rPr>
          <w:lang w:val="fi-FI"/>
        </w:rPr>
        <w:t>ja tämän j</w:t>
      </w:r>
      <w:r w:rsidR="006D0064" w:rsidRPr="006D0064">
        <w:rPr>
          <w:lang w:val="fi-FI"/>
        </w:rPr>
        <w:t>ohto sitoutuu tässä politiikassa määritellyllä tavalla turvallisuuden toteuttamiseen ja jatkuvaan parantamiseen turvallisuudelle asetettujen vaatimusten ja tavoitteiden saavuttamiseksi. Vesihuoltolaitos huomioi kaikessa toiminnassaan turvallisuusvaatimukset sekä ympäristövaikutukset.</w:t>
      </w:r>
    </w:p>
    <w:p w14:paraId="3FCA0653" w14:textId="2C66017C" w:rsidR="00FA7A99" w:rsidRPr="006D0064" w:rsidRDefault="00FA7A99" w:rsidP="00FA7A99">
      <w:pPr>
        <w:rPr>
          <w:lang w:val="fi-FI"/>
        </w:rPr>
      </w:pPr>
      <w:r w:rsidRPr="006D0064">
        <w:rPr>
          <w:lang w:val="fi-FI"/>
        </w:rPr>
        <w:t xml:space="preserve">Turvallisuuspolitiikka </w:t>
      </w:r>
      <w:r>
        <w:rPr>
          <w:lang w:val="fi-FI"/>
        </w:rPr>
        <w:t>on julkinen ja</w:t>
      </w:r>
      <w:r w:rsidRPr="006D0064">
        <w:rPr>
          <w:lang w:val="fi-FI"/>
        </w:rPr>
        <w:t xml:space="preserve"> koko henkilöstön </w:t>
      </w:r>
      <w:r>
        <w:rPr>
          <w:lang w:val="fi-FI"/>
        </w:rPr>
        <w:t>sekä</w:t>
      </w:r>
      <w:r w:rsidRPr="006D0064">
        <w:rPr>
          <w:lang w:val="fi-FI"/>
        </w:rPr>
        <w:t xml:space="preserve"> muiden sidosryhmien saatavill</w:t>
      </w:r>
      <w:r>
        <w:rPr>
          <w:lang w:val="fi-FI"/>
        </w:rPr>
        <w:t>a</w:t>
      </w:r>
      <w:r w:rsidRPr="006D0064">
        <w:rPr>
          <w:lang w:val="fi-FI"/>
        </w:rPr>
        <w:t>.</w:t>
      </w:r>
      <w:r>
        <w:rPr>
          <w:lang w:val="fi-FI"/>
        </w:rPr>
        <w:t xml:space="preserve"> </w:t>
      </w:r>
      <w:r w:rsidRPr="006D0064">
        <w:rPr>
          <w:lang w:val="fi-FI"/>
        </w:rPr>
        <w:t>Turvallisuuteen liittyvät politiikat, toimintaperiaatteet ja ohjeet ovat henkilöstön saatavilla vesihuoltolaitoksen sisäisissä viestintäkanavissa.</w:t>
      </w:r>
    </w:p>
    <w:p w14:paraId="69E695BB" w14:textId="3EE42FBB" w:rsidR="006D0064" w:rsidRPr="00F11BDE" w:rsidRDefault="006D0064" w:rsidP="003E5119">
      <w:pPr>
        <w:pStyle w:val="Otsikko1"/>
        <w:rPr>
          <w:b/>
          <w:bCs/>
          <w:lang w:val="fi-FI"/>
        </w:rPr>
      </w:pPr>
      <w:bookmarkStart w:id="1" w:name="_Toc205892761"/>
      <w:r w:rsidRPr="00F11BDE">
        <w:rPr>
          <w:b/>
          <w:bCs/>
          <w:lang w:val="fi-FI"/>
        </w:rPr>
        <w:t>Turvallisuusjohtamisen tavoitteet</w:t>
      </w:r>
      <w:r w:rsidR="00563C15" w:rsidRPr="00F11BDE">
        <w:rPr>
          <w:b/>
          <w:bCs/>
          <w:lang w:val="fi-FI"/>
        </w:rPr>
        <w:t xml:space="preserve"> ja </w:t>
      </w:r>
      <w:r w:rsidRPr="00F11BDE">
        <w:rPr>
          <w:b/>
          <w:bCs/>
          <w:lang w:val="fi-FI"/>
        </w:rPr>
        <w:t>päämäärä</w:t>
      </w:r>
      <w:bookmarkEnd w:id="1"/>
    </w:p>
    <w:p w14:paraId="0D91E1BD" w14:textId="1FF2752A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 xml:space="preserve">Turvallisuustoiminnalla pyritään varmistamaan vesihuoltolaitoksen toimintaedellytykset ja tuotannon toiminnan häiriöttömyys sekä luomaan ja ylläpitämään turvallista työympäristöä. </w:t>
      </w:r>
    </w:p>
    <w:p w14:paraId="4FB9CFDB" w14:textId="483FADC9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Turvallisuustoiminnalla pyritään poistamaan ja vähentämään turvallisuuteen liittyviä riskejä.</w:t>
      </w:r>
      <w:r w:rsidR="00A4113B">
        <w:rPr>
          <w:lang w:val="fi-FI"/>
        </w:rPr>
        <w:t xml:space="preserve"> </w:t>
      </w:r>
      <w:r w:rsidRPr="006D0064">
        <w:rPr>
          <w:lang w:val="fi-FI"/>
        </w:rPr>
        <w:t xml:space="preserve">Tarkoituksena on suojata henkilöstöä, omaisuutta ja tietoja kaikilta mahdollisilta uhilta. </w:t>
      </w:r>
    </w:p>
    <w:p w14:paraId="7975849A" w14:textId="251323CC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 xml:space="preserve">Turvallisuusjohtamisen osa-alueita ovat varautuminen ja häiriöhallinta, vaara-, vahinko- ja </w:t>
      </w:r>
      <w:r w:rsidR="007E60BD" w:rsidRPr="006D0064">
        <w:rPr>
          <w:lang w:val="fi-FI"/>
        </w:rPr>
        <w:t>kriisitilanteisiin</w:t>
      </w:r>
      <w:r w:rsidRPr="006D0064">
        <w:rPr>
          <w:lang w:val="fi-FI"/>
        </w:rPr>
        <w:t xml:space="preserve"> varautuminen, tuotannon ja toiminnan turvallisuus, tietoturvallisuus, henkilöstöturvallisuus, toimitila-, kiinteistö- ja pelastusturvallisuus, ympäristöturvallisuus ja ympäristönsuojelu, työturvallisuus,  rakentamis- ja asennusturvallisuus sekä väärinkäytösten ja poikkeamien hallinta.</w:t>
      </w:r>
    </w:p>
    <w:p w14:paraId="6F14DD95" w14:textId="7BE6FD2E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Turvallisuustoiminnalla suojataan asiakkaita, henkilöstöä, omaisuutta, tietoja, ympäristöä ja mainetta onnettomuuksilta, vahingoilta, häiriöiltä ja rikolliselta toiminnalta.</w:t>
      </w:r>
    </w:p>
    <w:p w14:paraId="568963E9" w14:textId="2B355819" w:rsidR="009915B8" w:rsidRPr="006D0064" w:rsidRDefault="006D0064" w:rsidP="006D0064">
      <w:pPr>
        <w:rPr>
          <w:lang w:val="fi-FI"/>
        </w:rPr>
      </w:pPr>
      <w:r w:rsidRPr="006D0064">
        <w:rPr>
          <w:lang w:val="fi-FI"/>
        </w:rPr>
        <w:t>Turvallisuuden johtaminen kuuluu operatiiviseen jokapäiväiseen toimintaan</w:t>
      </w:r>
      <w:r w:rsidR="007C19C1">
        <w:rPr>
          <w:lang w:val="fi-FI"/>
        </w:rPr>
        <w:t xml:space="preserve"> </w:t>
      </w:r>
      <w:r w:rsidRPr="006D0064">
        <w:rPr>
          <w:lang w:val="fi-FI"/>
        </w:rPr>
        <w:t xml:space="preserve">Turvallisuuden tärkeä tarkoitus on osaltaan edistää yrityksen kilpailukykyä ja parantaa tuottavuutta. </w:t>
      </w:r>
      <w:r w:rsidR="009915B8">
        <w:rPr>
          <w:lang w:val="fi-FI"/>
        </w:rPr>
        <w:br w:type="page"/>
      </w:r>
    </w:p>
    <w:p w14:paraId="66BA1930" w14:textId="5DA0A83A" w:rsidR="006D0064" w:rsidRPr="00F11BDE" w:rsidRDefault="006D0064" w:rsidP="004D62F9">
      <w:pPr>
        <w:pStyle w:val="Otsikko1"/>
        <w:rPr>
          <w:b/>
          <w:bCs/>
          <w:lang w:val="fi-FI"/>
        </w:rPr>
      </w:pPr>
      <w:bookmarkStart w:id="2" w:name="_Toc205892762"/>
      <w:r w:rsidRPr="00F11BDE">
        <w:rPr>
          <w:b/>
          <w:bCs/>
          <w:lang w:val="fi-FI"/>
        </w:rPr>
        <w:t>Turvallisuuden eri osa-alueiden määritelmät</w:t>
      </w:r>
      <w:bookmarkEnd w:id="2"/>
    </w:p>
    <w:p w14:paraId="7A7780F0" w14:textId="7F2CF525" w:rsidR="00A702E0" w:rsidRDefault="00A702E0" w:rsidP="00A702E0">
      <w:pPr>
        <w:rPr>
          <w:lang w:val="fi-FI"/>
        </w:rPr>
      </w:pPr>
      <w:r>
        <w:rPr>
          <w:lang w:val="fi-FI"/>
        </w:rPr>
        <w:t xml:space="preserve">Vesihuoltolaitoksen turvallisuustoiminta jakautuu </w:t>
      </w:r>
      <w:r w:rsidR="00E727C6">
        <w:rPr>
          <w:lang w:val="fi-FI"/>
        </w:rPr>
        <w:t>eri</w:t>
      </w:r>
      <w:r>
        <w:rPr>
          <w:lang w:val="fi-FI"/>
        </w:rPr>
        <w:t xml:space="preserve"> osa-alueisiin</w:t>
      </w:r>
      <w:r w:rsidR="00E727C6">
        <w:rPr>
          <w:lang w:val="fi-FI"/>
        </w:rPr>
        <w:t xml:space="preserve"> joita</w:t>
      </w:r>
      <w:r>
        <w:rPr>
          <w:lang w:val="fi-FI"/>
        </w:rPr>
        <w:t xml:space="preserve"> ohjaa</w:t>
      </w:r>
      <w:r w:rsidR="00E727C6">
        <w:rPr>
          <w:lang w:val="fi-FI"/>
        </w:rPr>
        <w:t xml:space="preserve"> tämän dokumentin alaiset osa-alueet</w:t>
      </w:r>
      <w:r>
        <w:rPr>
          <w:lang w:val="fi-FI"/>
        </w:rPr>
        <w:t xml:space="preserve"> määrittävät politiik</w:t>
      </w:r>
      <w:r w:rsidR="00E727C6">
        <w:rPr>
          <w:lang w:val="fi-FI"/>
        </w:rPr>
        <w:t>at</w:t>
      </w:r>
      <w:r>
        <w:rPr>
          <w:lang w:val="fi-FI"/>
        </w:rPr>
        <w:t xml:space="preserve"> ja ohjeistukset, joiden </w:t>
      </w:r>
      <w:r w:rsidRPr="00A702E0">
        <w:rPr>
          <w:lang w:val="fi-FI"/>
        </w:rPr>
        <w:t>tehtävänä on tuottaa koko</w:t>
      </w:r>
      <w:r>
        <w:rPr>
          <w:lang w:val="fi-FI"/>
        </w:rPr>
        <w:t xml:space="preserve"> </w:t>
      </w:r>
      <w:r w:rsidRPr="00A702E0">
        <w:rPr>
          <w:lang w:val="fi-FI"/>
        </w:rPr>
        <w:t>organisaatiolle yhteisiä turvallisuuden palveluja sekä tukea johtoa ja operatiivista toimintaa</w:t>
      </w:r>
      <w:r>
        <w:rPr>
          <w:lang w:val="fi-FI"/>
        </w:rPr>
        <w:t xml:space="preserve"> </w:t>
      </w:r>
      <w:r w:rsidRPr="00A702E0">
        <w:rPr>
          <w:lang w:val="fi-FI"/>
        </w:rPr>
        <w:t>turvallisuustavoitteiden saavuttamisessa.</w:t>
      </w:r>
    </w:p>
    <w:p w14:paraId="487CC4F0" w14:textId="30094BEB" w:rsidR="005E2F54" w:rsidRPr="00F11BDE" w:rsidRDefault="005E2F54" w:rsidP="005E2F54">
      <w:pPr>
        <w:pStyle w:val="Otsikko2"/>
        <w:rPr>
          <w:lang w:val="fi-FI"/>
        </w:rPr>
      </w:pPr>
      <w:bookmarkStart w:id="3" w:name="_Toc205892763"/>
      <w:r w:rsidRPr="00F11BDE">
        <w:rPr>
          <w:lang w:val="fi-FI"/>
        </w:rPr>
        <w:t>Turvallisuusdokumentaation rakenne</w:t>
      </w:r>
      <w:r>
        <w:rPr>
          <w:lang w:val="fi-FI"/>
        </w:rPr>
        <w:t xml:space="preserve"> ja hierarkia</w:t>
      </w:r>
      <w:bookmarkEnd w:id="3"/>
      <w:r w:rsidRPr="00F11BDE">
        <w:rPr>
          <w:lang w:val="fi-FI"/>
        </w:rPr>
        <w:t xml:space="preserve"> </w:t>
      </w:r>
    </w:p>
    <w:p w14:paraId="759BFAFC" w14:textId="2249E54B" w:rsidR="005E2F54" w:rsidRPr="006D0064" w:rsidRDefault="005E2F54" w:rsidP="005E2F54">
      <w:pPr>
        <w:rPr>
          <w:lang w:val="fi-FI"/>
        </w:rPr>
      </w:pPr>
      <w:r w:rsidRPr="006D0064">
        <w:rPr>
          <w:lang w:val="fi-FI"/>
        </w:rPr>
        <w:t>Tämän turvallisuuspolitiikan lisäksi on määritelty muita turvallisuuden hallintaan tarvittavia politiikkoja, periaatteita, prosesseja, toimintamalleja ja ohjeita, jotka eivät saa olla ristiriidassa tämän politiikan kanssa. Niissä määritellä</w:t>
      </w:r>
      <w:r w:rsidR="00FF518F">
        <w:rPr>
          <w:lang w:val="fi-FI"/>
        </w:rPr>
        <w:t>än eri turvallisuuden osa-alueiden</w:t>
      </w:r>
      <w:r w:rsidRPr="006D0064">
        <w:rPr>
          <w:lang w:val="fi-FI"/>
        </w:rPr>
        <w:t xml:space="preserve"> tarkempia rooleja ja vastuita</w:t>
      </w:r>
    </w:p>
    <w:p w14:paraId="1B2138A7" w14:textId="07EE27B8" w:rsidR="005E2F54" w:rsidRDefault="005E2F54" w:rsidP="00A702E0">
      <w:pPr>
        <w:rPr>
          <w:lang w:val="fi-FI"/>
        </w:rPr>
      </w:pPr>
      <w:r w:rsidRPr="006D0064">
        <w:rPr>
          <w:lang w:val="fi-FI"/>
        </w:rPr>
        <w:t xml:space="preserve">Eri osa-alueille asetetaan omat tarkemmat turvallisuustavoitteensa ja mittarinsa, joilla haetaan lisäarvoa liiketoiminnalle ja varmistetaan toiminnan jatkuvuus, häiriöttömyys ja turvallisuus. Toimintoja ja palveluita kehitetään aktiivisesti jatkuvan parantamisen periaatteiden mukaisesti.  </w:t>
      </w:r>
    </w:p>
    <w:p w14:paraId="1026F07A" w14:textId="7FE0BFA0" w:rsidR="009915B8" w:rsidRDefault="00E727C6" w:rsidP="00A702E0">
      <w:pPr>
        <w:rPr>
          <w:lang w:val="fi-FI"/>
        </w:rPr>
      </w:pPr>
      <w:r>
        <w:rPr>
          <w:lang w:val="fi-FI"/>
        </w:rPr>
        <w:t>Vesihuoltolaitoksen turvallisuuden eri osa-alueiden määrittävät politiikat ovat T</w:t>
      </w:r>
      <w:r w:rsidRPr="00A702E0">
        <w:rPr>
          <w:lang w:val="fi-FI"/>
        </w:rPr>
        <w:t>ietoturv</w:t>
      </w:r>
      <w:r>
        <w:rPr>
          <w:lang w:val="fi-FI"/>
        </w:rPr>
        <w:t>apolitiikka</w:t>
      </w:r>
      <w:r w:rsidRPr="00A702E0">
        <w:rPr>
          <w:lang w:val="fi-FI"/>
        </w:rPr>
        <w:t>, työturvallisuus</w:t>
      </w:r>
      <w:r>
        <w:rPr>
          <w:lang w:val="fi-FI"/>
        </w:rPr>
        <w:t>politiikka</w:t>
      </w:r>
      <w:r w:rsidRPr="00A702E0">
        <w:rPr>
          <w:lang w:val="fi-FI"/>
        </w:rPr>
        <w:t>,</w:t>
      </w:r>
      <w:r>
        <w:rPr>
          <w:lang w:val="fi-FI"/>
        </w:rPr>
        <w:t xml:space="preserve"> </w:t>
      </w:r>
      <w:r w:rsidRPr="00A702E0">
        <w:rPr>
          <w:lang w:val="fi-FI"/>
        </w:rPr>
        <w:t>ympäristöturvallisuus</w:t>
      </w:r>
      <w:r>
        <w:rPr>
          <w:lang w:val="fi-FI"/>
        </w:rPr>
        <w:t xml:space="preserve">säädäntö ja </w:t>
      </w:r>
      <w:r w:rsidRPr="00A702E0">
        <w:rPr>
          <w:lang w:val="fi-FI"/>
        </w:rPr>
        <w:t>riskienhallin</w:t>
      </w:r>
      <w:r>
        <w:rPr>
          <w:lang w:val="fi-FI"/>
        </w:rPr>
        <w:t>nan prosessi.</w:t>
      </w:r>
      <w:r w:rsidR="00FA7A99">
        <w:rPr>
          <w:lang w:val="fi-FI"/>
        </w:rPr>
        <w:t xml:space="preserve"> </w:t>
      </w:r>
    </w:p>
    <w:p w14:paraId="569F5E53" w14:textId="715E83C4" w:rsidR="00E727C6" w:rsidRPr="00A702E0" w:rsidRDefault="009915B8" w:rsidP="00A702E0">
      <w:pPr>
        <w:rPr>
          <w:lang w:val="fi-FI"/>
        </w:rPr>
      </w:pPr>
      <w:r>
        <w:rPr>
          <w:lang w:val="fi-FI"/>
        </w:rPr>
        <w:br w:type="page"/>
      </w:r>
    </w:p>
    <w:p w14:paraId="2EC406CB" w14:textId="1D76B1A0" w:rsidR="006D0064" w:rsidRDefault="006D0064" w:rsidP="004D62F9">
      <w:pPr>
        <w:pStyle w:val="Otsikko1"/>
        <w:rPr>
          <w:b/>
          <w:bCs/>
          <w:lang w:val="fi-FI"/>
        </w:rPr>
      </w:pPr>
      <w:bookmarkStart w:id="4" w:name="_Toc205892764"/>
      <w:r w:rsidRPr="00F11BDE">
        <w:rPr>
          <w:b/>
          <w:bCs/>
          <w:lang w:val="fi-FI"/>
        </w:rPr>
        <w:t>Turvallisuustoiminnan organisaatio ja vastuut</w:t>
      </w:r>
      <w:bookmarkEnd w:id="4"/>
    </w:p>
    <w:p w14:paraId="31456533" w14:textId="4221BFA8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Ylin johto vastaa vesihuoltolaitoksen turvallisuuskulttuurin edistämisestä, turvallisuuspolitiikan laatimisesta, toteuttamisesta ja ylläpitämisestä sekä turvallisuusjohtamiseen liittyvien resurssien varmistamisesta ja roolien sekä vastuiden määrittelystä ja toimeenpanosta.</w:t>
      </w:r>
    </w:p>
    <w:p w14:paraId="4E482BFE" w14:textId="5E3EB4E3" w:rsidR="006D0064" w:rsidRDefault="005877C8" w:rsidP="006D0064">
      <w:pPr>
        <w:rPr>
          <w:lang w:val="fi-FI"/>
        </w:rPr>
      </w:pPr>
      <w:r>
        <w:rPr>
          <w:lang w:val="fi-FI"/>
        </w:rPr>
        <w:t>T</w:t>
      </w:r>
      <w:r w:rsidR="006D0064" w:rsidRPr="006D0064">
        <w:rPr>
          <w:lang w:val="fi-FI"/>
        </w:rPr>
        <w:t xml:space="preserve">oimitusjohtaja vastaa vesihuoltolaitoksen kokonaisturvallisuudesta sekä liiketoimintojen ja palveluiden turvallisuudesta ja raportoi turvallisuuteen liittyvistä asioista hallitukselle. </w:t>
      </w:r>
      <w:r w:rsidR="005C58E9">
        <w:rPr>
          <w:lang w:val="fi-FI"/>
        </w:rPr>
        <w:t>T</w:t>
      </w:r>
      <w:r w:rsidR="006D0064" w:rsidRPr="006D0064">
        <w:rPr>
          <w:lang w:val="fi-FI"/>
        </w:rPr>
        <w:t>oimitusjohtaja hyväksyy yhtiötasoiset turvallisuuteen liittyvät linjaukset ja ohjeet.</w:t>
      </w:r>
    </w:p>
    <w:p w14:paraId="2C2DE2B2" w14:textId="77777777" w:rsidR="000F352C" w:rsidRPr="006D0064" w:rsidRDefault="000F352C" w:rsidP="000F352C">
      <w:pPr>
        <w:rPr>
          <w:lang w:val="fi-FI"/>
        </w:rPr>
      </w:pPr>
      <w:r w:rsidRPr="006D0064">
        <w:rPr>
          <w:lang w:val="fi-FI"/>
        </w:rPr>
        <w:t>Kaikki sidosryhmät</w:t>
      </w:r>
      <w:r>
        <w:rPr>
          <w:lang w:val="fi-FI"/>
        </w:rPr>
        <w:t>, joiden kanssa v</w:t>
      </w:r>
      <w:r w:rsidRPr="006D0064">
        <w:rPr>
          <w:lang w:val="fi-FI"/>
        </w:rPr>
        <w:t>esihuoltolaitos toimii avoimessa yhteistyössä</w:t>
      </w:r>
      <w:r>
        <w:rPr>
          <w:lang w:val="fi-FI"/>
        </w:rPr>
        <w:t>,</w:t>
      </w:r>
      <w:r w:rsidRPr="006D0064">
        <w:rPr>
          <w:lang w:val="fi-FI"/>
        </w:rPr>
        <w:t xml:space="preserve"> mukaan lukien alihankkijat, toimittajat, asiakkaat ja muut yhteistyökumppanit</w:t>
      </w:r>
      <w:r>
        <w:rPr>
          <w:lang w:val="fi-FI"/>
        </w:rPr>
        <w:t>,</w:t>
      </w:r>
      <w:r w:rsidRPr="006D0064">
        <w:rPr>
          <w:lang w:val="fi-FI"/>
        </w:rPr>
        <w:t xml:space="preserve"> sitoutuvat noudattamaan tätä turvallisuuspolitiikkaa ja vesihuoltolaitoksen antamia turvallisuusohjeistuksia sopimuksissa määritellyllä tavalla.</w:t>
      </w:r>
    </w:p>
    <w:p w14:paraId="68782651" w14:textId="093F639E" w:rsidR="00B51B3B" w:rsidRPr="006D0064" w:rsidRDefault="000F352C" w:rsidP="006D0064">
      <w:pPr>
        <w:rPr>
          <w:lang w:val="fi-FI"/>
        </w:rPr>
      </w:pPr>
      <w:r w:rsidRPr="006D0064">
        <w:rPr>
          <w:lang w:val="fi-FI"/>
        </w:rPr>
        <w:t>Politiikka koskee</w:t>
      </w:r>
      <w:r>
        <w:rPr>
          <w:lang w:val="fi-FI"/>
        </w:rPr>
        <w:t xml:space="preserve"> myös</w:t>
      </w:r>
      <w:r w:rsidRPr="006D0064">
        <w:rPr>
          <w:lang w:val="fi-FI"/>
        </w:rPr>
        <w:t xml:space="preserve"> koko</w:t>
      </w:r>
      <w:r>
        <w:rPr>
          <w:lang w:val="fi-FI"/>
        </w:rPr>
        <w:t xml:space="preserve"> v</w:t>
      </w:r>
      <w:r w:rsidRPr="006D0064">
        <w:rPr>
          <w:lang w:val="fi-FI"/>
        </w:rPr>
        <w:t>esihuoltolaito</w:t>
      </w:r>
      <w:r>
        <w:rPr>
          <w:lang w:val="fi-FI"/>
        </w:rPr>
        <w:t>ksen</w:t>
      </w:r>
      <w:r w:rsidRPr="006D0064">
        <w:rPr>
          <w:lang w:val="fi-FI"/>
        </w:rPr>
        <w:t xml:space="preserve"> henkilöstöä</w:t>
      </w:r>
      <w:r>
        <w:rPr>
          <w:lang w:val="fi-FI"/>
        </w:rPr>
        <w:t xml:space="preserve"> </w:t>
      </w:r>
      <w:r w:rsidRPr="00C15021">
        <w:rPr>
          <w:lang w:val="fi-FI"/>
        </w:rPr>
        <w:t>ja jokaisella työntekijällä on vastuu noudattaa tietoturvapolitiikassa määritettyjä linjauksia, tietoturvaan liittyviä ohjeistuksia ja raportoida havaitsemistaan tietoturvapoikkeamista.</w:t>
      </w:r>
      <w:r w:rsidR="00611A1D">
        <w:rPr>
          <w:lang w:val="fi-FI"/>
        </w:rPr>
        <w:t xml:space="preserve"> </w:t>
      </w:r>
      <w:r w:rsidR="007D7456" w:rsidRPr="006D0064">
        <w:rPr>
          <w:lang w:val="fi-FI"/>
        </w:rPr>
        <w:t>Vesihuoltolaitos noudattaa kaikkia soveltuvia turvallisuuteen liittyviä lakeja ja määräyksiä</w:t>
      </w:r>
      <w:r w:rsidR="00611A1D">
        <w:rPr>
          <w:lang w:val="fi-FI"/>
        </w:rPr>
        <w:t xml:space="preserve"> ja k</w:t>
      </w:r>
      <w:r w:rsidR="00B51B3B" w:rsidRPr="006D0064">
        <w:rPr>
          <w:lang w:val="fi-FI"/>
        </w:rPr>
        <w:t>aikkien työntekijöiden edellytetään noudattavan yhtiön turvallisuusohjeita sekä voimassa olevaa lainsäädäntöä.</w:t>
      </w:r>
      <w:r w:rsidR="007D7456">
        <w:rPr>
          <w:lang w:val="fi-FI"/>
        </w:rPr>
        <w:t xml:space="preserve"> </w:t>
      </w:r>
    </w:p>
    <w:p w14:paraId="176C785E" w14:textId="77777777" w:rsidR="00C15021" w:rsidRDefault="00C15021" w:rsidP="00C15021">
      <w:pPr>
        <w:pStyle w:val="Otsikko2"/>
        <w:rPr>
          <w:lang w:val="fi-FI"/>
        </w:rPr>
      </w:pPr>
      <w:bookmarkStart w:id="5" w:name="_Toc205892765"/>
      <w:r>
        <w:rPr>
          <w:lang w:val="fi-FI"/>
        </w:rPr>
        <w:t>Operatiivisten johtajien vastuut</w:t>
      </w:r>
      <w:bookmarkEnd w:id="5"/>
    </w:p>
    <w:p w14:paraId="6E4C06BF" w14:textId="56747FA5" w:rsidR="000F352C" w:rsidRPr="000F352C" w:rsidRDefault="000F352C" w:rsidP="000F352C">
      <w:pPr>
        <w:rPr>
          <w:lang w:val="fi-FI"/>
        </w:rPr>
      </w:pPr>
      <w:r w:rsidRPr="006D0064">
        <w:rPr>
          <w:lang w:val="fi-FI"/>
        </w:rPr>
        <w:t>Toimitusjohtajan tukena turvallisuusasioissa on operatiivinen johto.</w:t>
      </w:r>
      <w:r>
        <w:rPr>
          <w:lang w:val="fi-FI"/>
        </w:rPr>
        <w:t xml:space="preserve"> O</w:t>
      </w:r>
      <w:r w:rsidRPr="006D0064">
        <w:rPr>
          <w:lang w:val="fi-FI"/>
        </w:rPr>
        <w:t>peratiiviset johtajat vastaavat yksiköissään</w:t>
      </w:r>
      <w:r>
        <w:rPr>
          <w:lang w:val="fi-FI"/>
        </w:rPr>
        <w:t xml:space="preserve">, että turvallisuuden eri osa-alueiden </w:t>
      </w:r>
      <w:r w:rsidRPr="00C15021">
        <w:rPr>
          <w:lang w:val="fi-FI"/>
        </w:rPr>
        <w:t>vastuiden järjestelyt</w:t>
      </w:r>
      <w:r>
        <w:rPr>
          <w:lang w:val="fi-FI"/>
        </w:rPr>
        <w:t xml:space="preserve">, </w:t>
      </w:r>
      <w:r w:rsidRPr="00C15021">
        <w:rPr>
          <w:lang w:val="fi-FI"/>
        </w:rPr>
        <w:t>resursointi</w:t>
      </w:r>
      <w:r>
        <w:rPr>
          <w:lang w:val="fi-FI"/>
        </w:rPr>
        <w:t>,</w:t>
      </w:r>
      <w:r w:rsidRPr="00C15021">
        <w:rPr>
          <w:lang w:val="fi-FI"/>
        </w:rPr>
        <w:t xml:space="preserve"> työtehtävät sekä ohjeiden noudattaminen ja näiden valvonta toteutuvat heidän vastuualueella</w:t>
      </w:r>
    </w:p>
    <w:p w14:paraId="22C179A4" w14:textId="33A598FE" w:rsidR="006D0064" w:rsidRDefault="00C15021" w:rsidP="006D0064">
      <w:pPr>
        <w:rPr>
          <w:lang w:val="fi-FI"/>
        </w:rPr>
      </w:pPr>
      <w:r>
        <w:rPr>
          <w:lang w:val="fi-FI"/>
        </w:rPr>
        <w:t xml:space="preserve">Yksiköiden operatiivisten johtajien vastuulla on, että turvallisuusjohtamiseen ja tämän eri osa-alueisiin </w:t>
      </w:r>
      <w:r w:rsidR="006D0064" w:rsidRPr="006D0064">
        <w:rPr>
          <w:lang w:val="fi-FI"/>
        </w:rPr>
        <w:t xml:space="preserve">liittyvät tehtävät on sisällytetty </w:t>
      </w:r>
      <w:r>
        <w:rPr>
          <w:lang w:val="fi-FI"/>
        </w:rPr>
        <w:t xml:space="preserve">työntekijöiden </w:t>
      </w:r>
      <w:r w:rsidR="006D0064" w:rsidRPr="006D0064">
        <w:rPr>
          <w:lang w:val="fi-FI"/>
        </w:rPr>
        <w:t>tehtävänkuviin,</w:t>
      </w:r>
      <w:r>
        <w:rPr>
          <w:lang w:val="fi-FI"/>
        </w:rPr>
        <w:t xml:space="preserve"> </w:t>
      </w:r>
      <w:r w:rsidR="006D0064" w:rsidRPr="006D0064">
        <w:rPr>
          <w:lang w:val="fi-FI"/>
        </w:rPr>
        <w:t>turvallisuusriskejä arvioidaan ja seurataan säännöllisesti,</w:t>
      </w:r>
      <w:r>
        <w:rPr>
          <w:lang w:val="fi-FI"/>
        </w:rPr>
        <w:t xml:space="preserve"> </w:t>
      </w:r>
      <w:r w:rsidR="006D0064" w:rsidRPr="006D0064">
        <w:rPr>
          <w:lang w:val="fi-FI"/>
        </w:rPr>
        <w:t>turvallisuusriskien minimoimiseksi on riittävät toimintasuunnitelmat ja -ohjeet</w:t>
      </w:r>
      <w:r>
        <w:rPr>
          <w:lang w:val="fi-FI"/>
        </w:rPr>
        <w:t>.</w:t>
      </w:r>
    </w:p>
    <w:p w14:paraId="38E13AA9" w14:textId="7F0AE3F5" w:rsidR="006D0064" w:rsidRPr="006D0064" w:rsidRDefault="00C15021" w:rsidP="006D0064">
      <w:pPr>
        <w:rPr>
          <w:lang w:val="fi-FI"/>
        </w:rPr>
      </w:pPr>
      <w:r>
        <w:rPr>
          <w:lang w:val="fi-FI"/>
        </w:rPr>
        <w:t xml:space="preserve">Operatiivinen johto myös vastaa, että </w:t>
      </w:r>
      <w:r w:rsidR="006D0064" w:rsidRPr="006D0064">
        <w:rPr>
          <w:lang w:val="fi-FI"/>
        </w:rPr>
        <w:t>henkilöstölle järjestetään säännöllisesti turvallisuuskoulutusta</w:t>
      </w:r>
      <w:r>
        <w:rPr>
          <w:lang w:val="fi-FI"/>
        </w:rPr>
        <w:t xml:space="preserve">, </w:t>
      </w:r>
      <w:r w:rsidRPr="006D0064">
        <w:rPr>
          <w:lang w:val="fi-FI"/>
        </w:rPr>
        <w:t>työntekijät on perehdytetty turvallisuusasioihin</w:t>
      </w:r>
      <w:r>
        <w:rPr>
          <w:lang w:val="fi-FI"/>
        </w:rPr>
        <w:t xml:space="preserve"> ja, että </w:t>
      </w:r>
      <w:r w:rsidR="006D0064" w:rsidRPr="006D0064">
        <w:rPr>
          <w:lang w:val="fi-FI"/>
        </w:rPr>
        <w:t>työympäristö on turvallisuusvaatimusten mukainen.</w:t>
      </w:r>
    </w:p>
    <w:p w14:paraId="7509C529" w14:textId="45108D8F" w:rsidR="006D0064" w:rsidRPr="006D0064" w:rsidRDefault="00C15021" w:rsidP="006D0064">
      <w:pPr>
        <w:rPr>
          <w:lang w:val="fi-FI"/>
        </w:rPr>
      </w:pPr>
      <w:r>
        <w:rPr>
          <w:lang w:val="fi-FI"/>
        </w:rPr>
        <w:t xml:space="preserve">Työsuhteen päättyessä tulee myös varmistua, että </w:t>
      </w:r>
      <w:r w:rsidR="006D0064" w:rsidRPr="006D0064">
        <w:rPr>
          <w:lang w:val="fi-FI"/>
        </w:rPr>
        <w:t>yhtiön tieto</w:t>
      </w:r>
      <w:r>
        <w:rPr>
          <w:lang w:val="fi-FI"/>
        </w:rPr>
        <w:t>-</w:t>
      </w:r>
      <w:r w:rsidR="006D0064" w:rsidRPr="006D0064">
        <w:rPr>
          <w:lang w:val="fi-FI"/>
        </w:rPr>
        <w:t xml:space="preserve"> ja </w:t>
      </w:r>
      <w:r>
        <w:rPr>
          <w:lang w:val="fi-FI"/>
        </w:rPr>
        <w:t>fyysinen</w:t>
      </w:r>
      <w:r w:rsidRPr="006D0064">
        <w:rPr>
          <w:lang w:val="fi-FI"/>
        </w:rPr>
        <w:t xml:space="preserve"> omaisuus</w:t>
      </w:r>
      <w:r w:rsidR="006D0064" w:rsidRPr="006D0064">
        <w:rPr>
          <w:lang w:val="fi-FI"/>
        </w:rPr>
        <w:t xml:space="preserve"> palautetaan, sekä kulku- ja pääsyoikeudet lakkautetaan työntekijöiden työsuhteen päättyessä tai henkilön siirtyessä toisiin tehtäviin.</w:t>
      </w:r>
    </w:p>
    <w:p w14:paraId="54D0A337" w14:textId="6162320A" w:rsidR="009915B8" w:rsidRPr="006D0064" w:rsidRDefault="006D0064" w:rsidP="006D0064">
      <w:pPr>
        <w:rPr>
          <w:lang w:val="fi-FI"/>
        </w:rPr>
      </w:pPr>
      <w:r w:rsidRPr="006D0064">
        <w:rPr>
          <w:lang w:val="fi-FI"/>
        </w:rPr>
        <w:t xml:space="preserve">Havaituista ja epäillyistä turvallisuuspoikkeamista </w:t>
      </w:r>
      <w:r w:rsidR="007D7456">
        <w:rPr>
          <w:lang w:val="fi-FI"/>
        </w:rPr>
        <w:t>tulee</w:t>
      </w:r>
      <w:r w:rsidRPr="006D0064">
        <w:rPr>
          <w:lang w:val="fi-FI"/>
        </w:rPr>
        <w:t xml:space="preserve"> aina</w:t>
      </w:r>
      <w:r w:rsidR="007D7456">
        <w:rPr>
          <w:lang w:val="fi-FI"/>
        </w:rPr>
        <w:t xml:space="preserve"> ilmoittaa</w:t>
      </w:r>
      <w:r w:rsidRPr="006D0064">
        <w:rPr>
          <w:lang w:val="fi-FI"/>
        </w:rPr>
        <w:t xml:space="preserve"> esihenkilölle ja tarvittaessa myös muille tahoille turvallisuusohjeiden mukaisesti.</w:t>
      </w:r>
      <w:r w:rsidR="009915B8">
        <w:rPr>
          <w:lang w:val="fi-FI"/>
        </w:rPr>
        <w:br w:type="page"/>
      </w:r>
    </w:p>
    <w:p w14:paraId="65AC8F5F" w14:textId="3A76EFF8" w:rsidR="006D0064" w:rsidRPr="00F11BDE" w:rsidRDefault="006D0064" w:rsidP="004D62F9">
      <w:pPr>
        <w:pStyle w:val="Otsikko1"/>
        <w:rPr>
          <w:b/>
          <w:bCs/>
          <w:lang w:val="fi-FI"/>
        </w:rPr>
      </w:pPr>
      <w:bookmarkStart w:id="6" w:name="_Toc205892766"/>
      <w:r w:rsidRPr="00F11BDE">
        <w:rPr>
          <w:b/>
          <w:bCs/>
          <w:lang w:val="fi-FI"/>
        </w:rPr>
        <w:t>Koulutus</w:t>
      </w:r>
      <w:r w:rsidR="00FA7A99">
        <w:rPr>
          <w:b/>
          <w:bCs/>
          <w:lang w:val="fi-FI"/>
        </w:rPr>
        <w:t xml:space="preserve"> ja</w:t>
      </w:r>
      <w:r w:rsidRPr="00F11BDE">
        <w:rPr>
          <w:b/>
          <w:bCs/>
          <w:lang w:val="fi-FI"/>
        </w:rPr>
        <w:t xml:space="preserve"> perehdyttäminen</w:t>
      </w:r>
      <w:bookmarkEnd w:id="6"/>
    </w:p>
    <w:p w14:paraId="6C56F9A2" w14:textId="60EF2636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Henkilöstölle ja tarvittaville sidosryhmille järjestetään säännöllistä turvallisuuskoulutusta ja harjoituksia työtehtävien ja koulutussuunnitelman mukaisesti.</w:t>
      </w:r>
      <w:r w:rsidR="00FA7A99">
        <w:rPr>
          <w:lang w:val="fi-FI"/>
        </w:rPr>
        <w:t xml:space="preserve"> </w:t>
      </w:r>
      <w:r w:rsidRPr="006D0064">
        <w:rPr>
          <w:lang w:val="fi-FI"/>
        </w:rPr>
        <w:t>Koulutuksen avulla pyritään varmistamaan</w:t>
      </w:r>
      <w:r w:rsidR="00E85555">
        <w:rPr>
          <w:lang w:val="fi-FI"/>
        </w:rPr>
        <w:t xml:space="preserve"> </w:t>
      </w:r>
      <w:r w:rsidRPr="006D0064">
        <w:rPr>
          <w:lang w:val="fi-FI"/>
        </w:rPr>
        <w:t>turvallisuusohjeiden noudattaminen</w:t>
      </w:r>
      <w:r w:rsidR="00E85555">
        <w:rPr>
          <w:lang w:val="fi-FI"/>
        </w:rPr>
        <w:t xml:space="preserve">, </w:t>
      </w:r>
      <w:r w:rsidRPr="006D0064">
        <w:rPr>
          <w:lang w:val="fi-FI"/>
        </w:rPr>
        <w:t>riittävä riskienhallintaosaaminen</w:t>
      </w:r>
      <w:r w:rsidR="00E85555">
        <w:rPr>
          <w:lang w:val="fi-FI"/>
        </w:rPr>
        <w:t xml:space="preserve"> ja </w:t>
      </w:r>
      <w:r w:rsidRPr="006D0064">
        <w:rPr>
          <w:lang w:val="fi-FI"/>
        </w:rPr>
        <w:t>toimintavalmiu</w:t>
      </w:r>
      <w:r w:rsidR="00E85555">
        <w:rPr>
          <w:lang w:val="fi-FI"/>
        </w:rPr>
        <w:t>s</w:t>
      </w:r>
      <w:r w:rsidRPr="006D0064">
        <w:rPr>
          <w:lang w:val="fi-FI"/>
        </w:rPr>
        <w:t xml:space="preserve"> erilaisissa häiriö- ja poikkeustilanteissa,</w:t>
      </w:r>
    </w:p>
    <w:p w14:paraId="3302F335" w14:textId="23709031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Työtehtävien kannalta pakollisista koulutuksista tehdään koulutussuunnitelma ja koulutukset toteutetaan suunnitelman mukaisesti</w:t>
      </w:r>
      <w:r w:rsidR="00FA7A99">
        <w:rPr>
          <w:lang w:val="fi-FI"/>
        </w:rPr>
        <w:t xml:space="preserve">, joista vesihuoltolaitos </w:t>
      </w:r>
      <w:r w:rsidRPr="006D0064">
        <w:rPr>
          <w:lang w:val="fi-FI"/>
        </w:rPr>
        <w:t>ylläpi</w:t>
      </w:r>
      <w:r w:rsidR="00FA7A99">
        <w:rPr>
          <w:lang w:val="fi-FI"/>
        </w:rPr>
        <w:t>tää</w:t>
      </w:r>
      <w:r w:rsidRPr="006D0064">
        <w:rPr>
          <w:lang w:val="fi-FI"/>
        </w:rPr>
        <w:t xml:space="preserve"> koulutusrekisteriä.</w:t>
      </w:r>
    </w:p>
    <w:p w14:paraId="28D463CE" w14:textId="46972BE0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Henkilöstölle ja muille sidosryhmille viestitään säännöllisesti työtehtävien kannalta olennaisista turvallisuusasioista</w:t>
      </w:r>
      <w:r w:rsidR="00FA7A99">
        <w:rPr>
          <w:lang w:val="fi-FI"/>
        </w:rPr>
        <w:t xml:space="preserve"> tai näihin liittyvistä muutoksista. </w:t>
      </w:r>
      <w:r w:rsidRPr="006D0064">
        <w:rPr>
          <w:lang w:val="fi-FI"/>
        </w:rPr>
        <w:t>Yhtiön turvallisuuskäytäntöihin ja turvallisuustilanteisiin liittyvä viestiminen ulkopuolisille vaatii aina ylimmän johdon luvan.</w:t>
      </w:r>
    </w:p>
    <w:p w14:paraId="2CBA4001" w14:textId="5F28B0D7" w:rsidR="006D0064" w:rsidRPr="00F11BDE" w:rsidRDefault="006D0064" w:rsidP="004D62F9">
      <w:pPr>
        <w:pStyle w:val="Otsikko1"/>
        <w:rPr>
          <w:b/>
          <w:bCs/>
          <w:lang w:val="fi-FI"/>
        </w:rPr>
      </w:pPr>
      <w:bookmarkStart w:id="7" w:name="_Toc205892767"/>
      <w:r w:rsidRPr="00F11BDE">
        <w:rPr>
          <w:b/>
          <w:bCs/>
          <w:lang w:val="fi-FI"/>
        </w:rPr>
        <w:t>Turvallisuu</w:t>
      </w:r>
      <w:r w:rsidR="00EA28B0">
        <w:rPr>
          <w:b/>
          <w:bCs/>
          <w:lang w:val="fi-FI"/>
        </w:rPr>
        <w:t>den</w:t>
      </w:r>
      <w:r w:rsidRPr="00F11BDE">
        <w:rPr>
          <w:b/>
          <w:bCs/>
          <w:lang w:val="fi-FI"/>
        </w:rPr>
        <w:t xml:space="preserve"> arviointi ja turvallisuustason seuranta</w:t>
      </w:r>
      <w:bookmarkEnd w:id="7"/>
    </w:p>
    <w:p w14:paraId="40C89034" w14:textId="76184C49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 xml:space="preserve">Turvallisuustavoitteita seurataan, mitataan ja tarkistetaan </w:t>
      </w:r>
      <w:r w:rsidR="00CF168E">
        <w:rPr>
          <w:lang w:val="fi-FI"/>
        </w:rPr>
        <w:t xml:space="preserve">vesihuoltolaitoksessa </w:t>
      </w:r>
      <w:r w:rsidRPr="006D0064">
        <w:rPr>
          <w:lang w:val="fi-FI"/>
        </w:rPr>
        <w:t>kerran vuodessa.</w:t>
      </w:r>
      <w:r w:rsidR="00CF168E">
        <w:rPr>
          <w:lang w:val="fi-FI"/>
        </w:rPr>
        <w:t xml:space="preserve"> </w:t>
      </w:r>
      <w:r w:rsidRPr="006D0064">
        <w:rPr>
          <w:lang w:val="fi-FI"/>
        </w:rPr>
        <w:t xml:space="preserve">Tulokset raportoidaan johtoryhmälle ja tarvittaessa edelleen johtokunnalle tai omistajan johdolle. Tarkoituksena on varmistaa, että kaikki turvallisuusriskit tunnistetaan, arvioidaan ja hallitaan asianmukaisesti. </w:t>
      </w:r>
    </w:p>
    <w:p w14:paraId="768158D1" w14:textId="191E970B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Turvallisuusriskejä ja käytössä olevia riskienhallintakeinoja arvioidaan säännöllisesti.</w:t>
      </w:r>
      <w:r w:rsidR="00CF168E">
        <w:rPr>
          <w:lang w:val="fi-FI"/>
        </w:rPr>
        <w:t xml:space="preserve"> </w:t>
      </w:r>
      <w:r w:rsidRPr="006D0064">
        <w:rPr>
          <w:lang w:val="fi-FI"/>
        </w:rPr>
        <w:t>Riskien hallintakeinoja pyritään jatkuvasti myös parantamaan</w:t>
      </w:r>
      <w:r w:rsidR="00CF168E">
        <w:rPr>
          <w:lang w:val="fi-FI"/>
        </w:rPr>
        <w:t xml:space="preserve"> riskienhallintapolitiikan ja prosessin mukaisesti</w:t>
      </w:r>
      <w:r w:rsidRPr="006D0064">
        <w:rPr>
          <w:lang w:val="fi-FI"/>
        </w:rPr>
        <w:t>.</w:t>
      </w:r>
    </w:p>
    <w:p w14:paraId="3324448F" w14:textId="09A34703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Tunnistettuihin turvallisuusuhkiin ja -poikkeamiin reagoidaan tilanteen edellyttämällä</w:t>
      </w:r>
      <w:r w:rsidR="00027330">
        <w:rPr>
          <w:lang w:val="fi-FI"/>
        </w:rPr>
        <w:t xml:space="preserve"> tavalla riskienhallintaprosessin mukaisesti</w:t>
      </w:r>
      <w:r w:rsidRPr="006D0064">
        <w:rPr>
          <w:lang w:val="fi-FI"/>
        </w:rPr>
        <w:t>.</w:t>
      </w:r>
      <w:r w:rsidR="00027330">
        <w:rPr>
          <w:lang w:val="fi-FI"/>
        </w:rPr>
        <w:t xml:space="preserve"> </w:t>
      </w:r>
      <w:r w:rsidRPr="006D0064">
        <w:rPr>
          <w:lang w:val="fi-FI"/>
        </w:rPr>
        <w:t>Turvallisuuden tasoa mitataan mm. säännöllisillä tarkastuksilla, mittareilla ja auditoinneilla.</w:t>
      </w:r>
    </w:p>
    <w:p w14:paraId="69DE63EE" w14:textId="072E0374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Turvallisuustilanteista ja riskienarviointien tuloksista raportoidaan ylimmälle johdolle säännöllisesti tilannekuvan luomista ja riskienhallintatoimenpiteistä päättämistä varten.</w:t>
      </w:r>
    </w:p>
    <w:p w14:paraId="2EDAC45A" w14:textId="795C9198" w:rsidR="006D0064" w:rsidRPr="00F11BDE" w:rsidRDefault="006D0064" w:rsidP="004D62F9">
      <w:pPr>
        <w:pStyle w:val="Otsikko1"/>
        <w:rPr>
          <w:b/>
          <w:bCs/>
          <w:lang w:val="fi-FI"/>
        </w:rPr>
      </w:pPr>
      <w:bookmarkStart w:id="8" w:name="_Toc205892768"/>
      <w:r w:rsidRPr="00F11BDE">
        <w:rPr>
          <w:b/>
          <w:bCs/>
          <w:lang w:val="fi-FI"/>
        </w:rPr>
        <w:t>Turvallisuuspolitiikan ylläpito, katselmointi ja hyväksyminen</w:t>
      </w:r>
      <w:bookmarkEnd w:id="8"/>
    </w:p>
    <w:p w14:paraId="4F7C0694" w14:textId="197F3F05" w:rsidR="006D0064" w:rsidRPr="006D0064" w:rsidRDefault="006D0064" w:rsidP="006D0064">
      <w:pPr>
        <w:rPr>
          <w:lang w:val="fi-FI"/>
        </w:rPr>
      </w:pPr>
      <w:r w:rsidRPr="006D0064">
        <w:rPr>
          <w:lang w:val="fi-FI"/>
        </w:rPr>
        <w:t>Politiikan ylläpidosta ja katselmoinnista vastaavat toimitusjohtaja ja operatiivinen johto. Politiikan</w:t>
      </w:r>
      <w:r w:rsidR="003B70DE">
        <w:rPr>
          <w:lang w:val="fi-FI"/>
        </w:rPr>
        <w:t xml:space="preserve"> ja muutokset tähän</w:t>
      </w:r>
      <w:r w:rsidRPr="006D0064">
        <w:rPr>
          <w:lang w:val="fi-FI"/>
        </w:rPr>
        <w:t xml:space="preserve"> hyväksyy </w:t>
      </w:r>
      <w:r w:rsidR="003B70DE">
        <w:rPr>
          <w:lang w:val="fi-FI"/>
        </w:rPr>
        <w:t>vesihuoltolaitoksen johto</w:t>
      </w:r>
      <w:r w:rsidRPr="006D0064">
        <w:rPr>
          <w:lang w:val="fi-FI"/>
        </w:rPr>
        <w:t>.</w:t>
      </w:r>
    </w:p>
    <w:p w14:paraId="532E07F3" w14:textId="6F4A7265" w:rsidR="00732D5A" w:rsidRPr="004D62F9" w:rsidRDefault="006D0064" w:rsidP="006D0064">
      <w:pPr>
        <w:rPr>
          <w:lang w:val="fi-FI"/>
        </w:rPr>
      </w:pPr>
      <w:r w:rsidRPr="006D0064">
        <w:rPr>
          <w:lang w:val="fi-FI"/>
        </w:rPr>
        <w:t>Politiikka katselmoidaan vähintään vuosittain ja tarpeen mukaan merkittävien toimintaympäristön muutosten yhteydessä.</w:t>
      </w:r>
    </w:p>
    <w:sectPr w:rsidR="00732D5A" w:rsidRPr="004D62F9" w:rsidSect="008C25E8">
      <w:headerReference w:type="default" r:id="rId10"/>
      <w:pgSz w:w="12240" w:h="15840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08FA" w14:textId="77777777" w:rsidR="008C25E8" w:rsidRDefault="008C25E8" w:rsidP="008C25E8">
      <w:pPr>
        <w:spacing w:after="0" w:line="240" w:lineRule="auto"/>
      </w:pPr>
      <w:r>
        <w:separator/>
      </w:r>
    </w:p>
  </w:endnote>
  <w:endnote w:type="continuationSeparator" w:id="0">
    <w:p w14:paraId="0BA23057" w14:textId="77777777" w:rsidR="008C25E8" w:rsidRDefault="008C25E8" w:rsidP="008C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396B" w14:textId="77777777" w:rsidR="008C25E8" w:rsidRDefault="008C25E8" w:rsidP="008C25E8">
      <w:pPr>
        <w:spacing w:after="0" w:line="240" w:lineRule="auto"/>
      </w:pPr>
      <w:r>
        <w:separator/>
      </w:r>
    </w:p>
  </w:footnote>
  <w:footnote w:type="continuationSeparator" w:id="0">
    <w:p w14:paraId="7668001F" w14:textId="77777777" w:rsidR="008C25E8" w:rsidRDefault="008C25E8" w:rsidP="008C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FDD0" w14:textId="37A82ACF" w:rsidR="008C25E8" w:rsidRPr="008C25E8" w:rsidRDefault="008C25E8" w:rsidP="008C25E8">
    <w:pPr>
      <w:pStyle w:val="Yltunniste"/>
      <w:jc w:val="both"/>
    </w:pPr>
  </w:p>
  <w:p w14:paraId="0302781E" w14:textId="1CCBBA07" w:rsidR="008C25E8" w:rsidRPr="008C25E8" w:rsidRDefault="008C25E8" w:rsidP="008C25E8">
    <w:pPr>
      <w:pStyle w:val="Yltunniste"/>
      <w:jc w:val="both"/>
    </w:pPr>
  </w:p>
  <w:p w14:paraId="38B32E31" w14:textId="77777777" w:rsidR="008C25E8" w:rsidRDefault="008C25E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E8"/>
    <w:rsid w:val="00027330"/>
    <w:rsid w:val="00054F43"/>
    <w:rsid w:val="000E4090"/>
    <w:rsid w:val="000F1B3A"/>
    <w:rsid w:val="000F352C"/>
    <w:rsid w:val="00140E54"/>
    <w:rsid w:val="00163F11"/>
    <w:rsid w:val="00191BD9"/>
    <w:rsid w:val="0023055B"/>
    <w:rsid w:val="00274AE7"/>
    <w:rsid w:val="002944A8"/>
    <w:rsid w:val="002B04B5"/>
    <w:rsid w:val="002F1BAF"/>
    <w:rsid w:val="003008D3"/>
    <w:rsid w:val="00304CA4"/>
    <w:rsid w:val="00383C6B"/>
    <w:rsid w:val="003B70DE"/>
    <w:rsid w:val="003C4C71"/>
    <w:rsid w:val="003D69BB"/>
    <w:rsid w:val="003E5119"/>
    <w:rsid w:val="004020E7"/>
    <w:rsid w:val="004443C7"/>
    <w:rsid w:val="00476652"/>
    <w:rsid w:val="004933B8"/>
    <w:rsid w:val="004B0E90"/>
    <w:rsid w:val="004B3468"/>
    <w:rsid w:val="004D62F9"/>
    <w:rsid w:val="00504756"/>
    <w:rsid w:val="00552145"/>
    <w:rsid w:val="00563C15"/>
    <w:rsid w:val="00564954"/>
    <w:rsid w:val="005877C8"/>
    <w:rsid w:val="005C58E9"/>
    <w:rsid w:val="005C74C6"/>
    <w:rsid w:val="005D2021"/>
    <w:rsid w:val="005D3CF9"/>
    <w:rsid w:val="005E2F54"/>
    <w:rsid w:val="00611A1D"/>
    <w:rsid w:val="006D0064"/>
    <w:rsid w:val="00732D5A"/>
    <w:rsid w:val="00735467"/>
    <w:rsid w:val="00762654"/>
    <w:rsid w:val="00763ADD"/>
    <w:rsid w:val="00787B1A"/>
    <w:rsid w:val="007B457E"/>
    <w:rsid w:val="007C19C1"/>
    <w:rsid w:val="007D7456"/>
    <w:rsid w:val="007E60BD"/>
    <w:rsid w:val="007F286A"/>
    <w:rsid w:val="008006C7"/>
    <w:rsid w:val="00814E3A"/>
    <w:rsid w:val="00841812"/>
    <w:rsid w:val="00881A4F"/>
    <w:rsid w:val="008B6920"/>
    <w:rsid w:val="008C25E8"/>
    <w:rsid w:val="008D3FBC"/>
    <w:rsid w:val="008F362C"/>
    <w:rsid w:val="00955651"/>
    <w:rsid w:val="009915B8"/>
    <w:rsid w:val="009B5149"/>
    <w:rsid w:val="009E2EA8"/>
    <w:rsid w:val="00A4113B"/>
    <w:rsid w:val="00A702E0"/>
    <w:rsid w:val="00A90769"/>
    <w:rsid w:val="00AB321C"/>
    <w:rsid w:val="00B51B3B"/>
    <w:rsid w:val="00B93770"/>
    <w:rsid w:val="00BA4E86"/>
    <w:rsid w:val="00C15021"/>
    <w:rsid w:val="00C46871"/>
    <w:rsid w:val="00CC3366"/>
    <w:rsid w:val="00CC5310"/>
    <w:rsid w:val="00CF168E"/>
    <w:rsid w:val="00D415F6"/>
    <w:rsid w:val="00D47DC6"/>
    <w:rsid w:val="00E472AD"/>
    <w:rsid w:val="00E66749"/>
    <w:rsid w:val="00E727C6"/>
    <w:rsid w:val="00E7659C"/>
    <w:rsid w:val="00E85555"/>
    <w:rsid w:val="00EA28B0"/>
    <w:rsid w:val="00EA6B35"/>
    <w:rsid w:val="00F055B9"/>
    <w:rsid w:val="00F11BDE"/>
    <w:rsid w:val="00F97DD2"/>
    <w:rsid w:val="00FA7A99"/>
    <w:rsid w:val="00FC5F4D"/>
    <w:rsid w:val="00FD520E"/>
    <w:rsid w:val="00FF518F"/>
    <w:rsid w:val="3A55D9D4"/>
    <w:rsid w:val="4D96F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4C7B4C"/>
  <w15:chartTrackingRefBased/>
  <w15:docId w15:val="{F851E8FD-DD8F-4976-834D-D3C18D55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C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E7D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C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E7D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25E8"/>
    <w:pPr>
      <w:keepNext/>
      <w:keepLines/>
      <w:spacing w:before="160" w:after="80"/>
      <w:outlineLvl w:val="2"/>
    </w:pPr>
    <w:rPr>
      <w:rFonts w:eastAsiaTheme="majorEastAsia" w:cstheme="majorBidi"/>
      <w:color w:val="004E7D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E7D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25E8"/>
    <w:pPr>
      <w:keepNext/>
      <w:keepLines/>
      <w:spacing w:before="80" w:after="40"/>
      <w:outlineLvl w:val="4"/>
    </w:pPr>
    <w:rPr>
      <w:rFonts w:eastAsiaTheme="majorEastAsia" w:cstheme="majorBidi"/>
      <w:color w:val="004E7D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7E8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25E8"/>
    <w:pPr>
      <w:keepNext/>
      <w:keepLines/>
      <w:spacing w:before="40" w:after="0"/>
      <w:outlineLvl w:val="6"/>
    </w:pPr>
    <w:rPr>
      <w:rFonts w:eastAsiaTheme="majorEastAsia" w:cstheme="majorBidi"/>
      <w:color w:val="807E8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25E8"/>
    <w:pPr>
      <w:keepNext/>
      <w:keepLines/>
      <w:spacing w:after="0"/>
      <w:outlineLvl w:val="7"/>
    </w:pPr>
    <w:rPr>
      <w:rFonts w:eastAsiaTheme="majorEastAsia" w:cstheme="majorBidi"/>
      <w:i/>
      <w:iCs/>
      <w:color w:val="5B595D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25E8"/>
    <w:pPr>
      <w:keepNext/>
      <w:keepLines/>
      <w:spacing w:after="0"/>
      <w:outlineLvl w:val="8"/>
    </w:pPr>
    <w:rPr>
      <w:rFonts w:eastAsiaTheme="majorEastAsia" w:cstheme="majorBidi"/>
      <w:color w:val="5B595D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25E8"/>
    <w:rPr>
      <w:rFonts w:asciiTheme="majorHAnsi" w:eastAsiaTheme="majorEastAsia" w:hAnsiTheme="majorHAnsi" w:cstheme="majorBidi"/>
      <w:color w:val="004E7D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C25E8"/>
    <w:rPr>
      <w:rFonts w:asciiTheme="majorHAnsi" w:eastAsiaTheme="majorEastAsia" w:hAnsiTheme="majorHAnsi" w:cstheme="majorBidi"/>
      <w:color w:val="004E7D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25E8"/>
    <w:rPr>
      <w:rFonts w:eastAsiaTheme="majorEastAsia" w:cstheme="majorBidi"/>
      <w:color w:val="004E7D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25E8"/>
    <w:rPr>
      <w:rFonts w:eastAsiaTheme="majorEastAsia" w:cstheme="majorBidi"/>
      <w:i/>
      <w:iCs/>
      <w:color w:val="004E7D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25E8"/>
    <w:rPr>
      <w:rFonts w:eastAsiaTheme="majorEastAsia" w:cstheme="majorBidi"/>
      <w:color w:val="004E7D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25E8"/>
    <w:rPr>
      <w:rFonts w:eastAsiaTheme="majorEastAsia" w:cstheme="majorBidi"/>
      <w:i/>
      <w:iCs/>
      <w:color w:val="807E84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25E8"/>
    <w:rPr>
      <w:rFonts w:eastAsiaTheme="majorEastAsia" w:cstheme="majorBidi"/>
      <w:color w:val="807E84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25E8"/>
    <w:rPr>
      <w:rFonts w:eastAsiaTheme="majorEastAsia" w:cstheme="majorBidi"/>
      <w:i/>
      <w:iCs/>
      <w:color w:val="5B595D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25E8"/>
    <w:rPr>
      <w:rFonts w:eastAsiaTheme="majorEastAsia" w:cstheme="majorBidi"/>
      <w:color w:val="5B595D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C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25E8"/>
    <w:pPr>
      <w:numPr>
        <w:ilvl w:val="1"/>
      </w:numPr>
    </w:pPr>
    <w:rPr>
      <w:rFonts w:eastAsiaTheme="majorEastAsia" w:cstheme="majorBidi"/>
      <w:color w:val="807E84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C25E8"/>
    <w:rPr>
      <w:rFonts w:eastAsiaTheme="majorEastAsia" w:cstheme="majorBidi"/>
      <w:color w:val="807E8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25E8"/>
    <w:pPr>
      <w:spacing w:before="160"/>
      <w:jc w:val="center"/>
    </w:pPr>
    <w:rPr>
      <w:i/>
      <w:iCs/>
      <w:color w:val="6D6C71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C25E8"/>
    <w:rPr>
      <w:i/>
      <w:iCs/>
      <w:color w:val="6D6C71" w:themeColor="text1" w:themeTint="BF"/>
    </w:rPr>
  </w:style>
  <w:style w:type="paragraph" w:styleId="Luettelokappale">
    <w:name w:val="List Paragraph"/>
    <w:basedOn w:val="Normaali"/>
    <w:uiPriority w:val="34"/>
    <w:qFormat/>
    <w:rsid w:val="008C25E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C25E8"/>
    <w:rPr>
      <w:i/>
      <w:iCs/>
      <w:color w:val="004E7D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25E8"/>
    <w:pPr>
      <w:pBdr>
        <w:top w:val="single" w:sz="4" w:space="10" w:color="004E7D" w:themeColor="accent1" w:themeShade="BF"/>
        <w:bottom w:val="single" w:sz="4" w:space="10" w:color="004E7D" w:themeColor="accent1" w:themeShade="BF"/>
      </w:pBdr>
      <w:spacing w:before="360" w:after="360"/>
      <w:ind w:left="864" w:right="864"/>
      <w:jc w:val="center"/>
    </w:pPr>
    <w:rPr>
      <w:i/>
      <w:iCs/>
      <w:color w:val="004E7D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25E8"/>
    <w:rPr>
      <w:i/>
      <w:iCs/>
      <w:color w:val="004E7D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25E8"/>
    <w:rPr>
      <w:b/>
      <w:bCs/>
      <w:smallCaps/>
      <w:color w:val="004E7D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C25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25E8"/>
  </w:style>
  <w:style w:type="paragraph" w:styleId="Alatunniste">
    <w:name w:val="footer"/>
    <w:basedOn w:val="Normaali"/>
    <w:link w:val="AlatunnisteChar"/>
    <w:uiPriority w:val="99"/>
    <w:unhideWhenUsed/>
    <w:rsid w:val="008C25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25E8"/>
  </w:style>
  <w:style w:type="paragraph" w:styleId="Sisllysluettelonotsikko">
    <w:name w:val="TOC Heading"/>
    <w:basedOn w:val="Otsikko1"/>
    <w:next w:val="Normaali"/>
    <w:uiPriority w:val="39"/>
    <w:unhideWhenUsed/>
    <w:qFormat/>
    <w:rsid w:val="00732D5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Sisluet2">
    <w:name w:val="toc 2"/>
    <w:basedOn w:val="Normaali"/>
    <w:next w:val="Normaali"/>
    <w:autoRedefine/>
    <w:uiPriority w:val="39"/>
    <w:unhideWhenUsed/>
    <w:rsid w:val="00732D5A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732D5A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Sisluet3">
    <w:name w:val="toc 3"/>
    <w:basedOn w:val="Normaali"/>
    <w:next w:val="Normaali"/>
    <w:autoRedefine/>
    <w:uiPriority w:val="39"/>
    <w:unhideWhenUsed/>
    <w:rsid w:val="00732D5A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ki">
    <w:name w:val="Hyperlink"/>
    <w:basedOn w:val="Kappaleenoletusfontti"/>
    <w:uiPriority w:val="99"/>
    <w:unhideWhenUsed/>
    <w:rsid w:val="00732D5A"/>
    <w:rPr>
      <w:color w:val="1B827E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732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ema1">
  <a:themeElements>
    <a:clrScheme name="HSY Värit vaalea pohja 2020">
      <a:dk1>
        <a:srgbClr val="3E3D40"/>
      </a:dk1>
      <a:lt1>
        <a:sysClr val="window" lastClr="FFFFFF"/>
      </a:lt1>
      <a:dk2>
        <a:srgbClr val="146431"/>
      </a:dk2>
      <a:lt2>
        <a:srgbClr val="1B827E"/>
      </a:lt2>
      <a:accent1>
        <a:srgbClr val="006AA7"/>
      </a:accent1>
      <a:accent2>
        <a:srgbClr val="47851D"/>
      </a:accent2>
      <a:accent3>
        <a:srgbClr val="D62787"/>
      </a:accent3>
      <a:accent4>
        <a:srgbClr val="814494"/>
      </a:accent4>
      <a:accent5>
        <a:srgbClr val="C0580E"/>
      </a:accent5>
      <a:accent6>
        <a:srgbClr val="BD3429"/>
      </a:accent6>
      <a:hlink>
        <a:srgbClr val="1B827E"/>
      </a:hlink>
      <a:folHlink>
        <a:srgbClr val="814494"/>
      </a:folHlink>
    </a:clrScheme>
    <a:fontScheme name="HSY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5400"/>
      </a:spPr>
      <a:bodyPr rtlCol="0" anchor="ctr"/>
      <a:lstStyle>
        <a:defPPr algn="ctr">
          <a:defRPr sz="2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rtlCol="0">
        <a:spAutoFit/>
      </a:bodyPr>
      <a:lstStyle>
        <a:defPPr>
          <a:defRPr sz="2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HSY theme 2020" id="{E85B0C3E-978B-4BAA-B161-4AAA22661F32}" vid="{2942787C-85E7-4660-B984-4B677312AFA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E16347E6404A948EEB718C958FB1" ma:contentTypeVersion="13" ma:contentTypeDescription="Create a new document." ma:contentTypeScope="" ma:versionID="c69d7fe9b0952b1236173f8079aedfcb">
  <xsd:schema xmlns:xsd="http://www.w3.org/2001/XMLSchema" xmlns:xs="http://www.w3.org/2001/XMLSchema" xmlns:p="http://schemas.microsoft.com/office/2006/metadata/properties" xmlns:ns2="9b1e94be-0688-444f-8147-0e190c25b26e" xmlns:ns3="df575d74-6984-4aa9-b98f-886f7956be26" targetNamespace="http://schemas.microsoft.com/office/2006/metadata/properties" ma:root="true" ma:fieldsID="0e080e906e6ae87c32295457cd8d0dd5" ns2:_="" ns3:_="">
    <xsd:import namespace="9b1e94be-0688-444f-8147-0e190c25b26e"/>
    <xsd:import namespace="df575d74-6984-4aa9-b98f-886f7956b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94be-0688-444f-8147-0e190c25b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f417d-3ba6-4fda-8fd6-81fbccefe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5d74-6984-4aa9-b98f-886f7956b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4148fe-6d77-46e0-9f3c-8be0b303a994}" ma:internalName="TaxCatchAll" ma:showField="CatchAllData" ma:web="df575d74-6984-4aa9-b98f-886f7956b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e94be-0688-444f-8147-0e190c25b26e">
      <Terms xmlns="http://schemas.microsoft.com/office/infopath/2007/PartnerControls"/>
    </lcf76f155ced4ddcb4097134ff3c332f>
    <TaxCatchAll xmlns="df575d74-6984-4aa9-b98f-886f7956be26" xsi:nil="true"/>
  </documentManagement>
</p:properties>
</file>

<file path=customXml/itemProps1.xml><?xml version="1.0" encoding="utf-8"?>
<ds:datastoreItem xmlns:ds="http://schemas.openxmlformats.org/officeDocument/2006/customXml" ds:itemID="{F5605194-E4C5-4703-BF8C-37410613F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94be-0688-444f-8147-0e190c25b26e"/>
    <ds:schemaRef ds:uri="df575d74-6984-4aa9-b98f-886f7956b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5DD5B-C10A-4A18-8A3C-F10735599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93E2F-AF6E-451D-A9B0-906A18E6C491}">
  <ds:schemaRefs>
    <ds:schemaRef ds:uri="df575d74-6984-4aa9-b98f-886f7956be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1e94be-0688-444f-8147-0e190c25b26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d5ccdeb-a00b-4db8-aed8-e40b73cd6762}" enabled="1" method="Privileged" siteId="{95b14aa0-1026-4292-a4dd-7c9396e072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Links>
    <vt:vector size="54" baseType="variant"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_Toc205892768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_Toc205892767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_Toc205892766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_Toc205892765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_Toc205892764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_Toc205892763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_Toc205892762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_Toc205892761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_Toc205892760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Joonas</dc:creator>
  <cp:keywords/>
  <dc:description/>
  <cp:lastModifiedBy>Väyrynen Joonas</cp:lastModifiedBy>
  <cp:revision>25</cp:revision>
  <dcterms:created xsi:type="dcterms:W3CDTF">2025-08-12T18:49:00Z</dcterms:created>
  <dcterms:modified xsi:type="dcterms:W3CDTF">2025-09-03T09:51:00Z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0x0101004FB0E16347E6404A948EEB718C958FB1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